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00" w:rsidRPr="00524CBC" w:rsidRDefault="00110B00" w:rsidP="00110B00">
      <w:pPr>
        <w:rPr>
          <w:rFonts w:ascii="黑体" w:eastAsia="黑体" w:hAnsi="黑体"/>
          <w:i/>
          <w:sz w:val="32"/>
          <w:szCs w:val="32"/>
        </w:rPr>
      </w:pPr>
      <w:r w:rsidRPr="00524CBC">
        <w:rPr>
          <w:rFonts w:ascii="黑体" w:eastAsia="黑体" w:hAnsi="黑体" w:hint="eastAsia"/>
          <w:i/>
          <w:sz w:val="32"/>
          <w:szCs w:val="32"/>
        </w:rPr>
        <w:t>附件4</w:t>
      </w:r>
      <w:bookmarkStart w:id="0" w:name="_GoBack"/>
      <w:bookmarkEnd w:id="0"/>
      <w:r>
        <w:rPr>
          <w:rFonts w:ascii="黑体" w:eastAsia="黑体" w:hAnsi="黑体" w:hint="eastAsia"/>
          <w:i/>
          <w:sz w:val="32"/>
          <w:szCs w:val="32"/>
        </w:rPr>
        <w:t>：</w:t>
      </w:r>
      <w:r w:rsidRPr="00524CBC">
        <w:rPr>
          <w:rFonts w:ascii="黑体" w:eastAsia="黑体" w:hAnsi="黑体" w:hint="eastAsia"/>
          <w:i/>
          <w:sz w:val="32"/>
          <w:szCs w:val="32"/>
        </w:rPr>
        <w:t>英文摘要要求（包括英文提要和英文长摘要）</w:t>
      </w:r>
    </w:p>
    <w:p w:rsidR="00110B00" w:rsidRDefault="00110B00" w:rsidP="00110B00">
      <w:pPr>
        <w:widowControl/>
        <w:jc w:val="left"/>
        <w:rPr>
          <w:rFonts w:eastAsia="宋体" w:cs="宋体"/>
          <w:color w:val="000000"/>
          <w:kern w:val="0"/>
          <w:sz w:val="18"/>
          <w:szCs w:val="18"/>
        </w:rPr>
      </w:pPr>
    </w:p>
    <w:p w:rsidR="00110B00" w:rsidRDefault="00110B00" w:rsidP="00110B00">
      <w:pPr>
        <w:widowControl/>
        <w:jc w:val="center"/>
        <w:rPr>
          <w:rFonts w:eastAsia="宋体" w:cs="宋体"/>
          <w:color w:val="000000"/>
          <w:kern w:val="0"/>
          <w:sz w:val="18"/>
          <w:szCs w:val="18"/>
        </w:rPr>
      </w:pPr>
    </w:p>
    <w:p w:rsidR="00110B00" w:rsidRDefault="00110B00" w:rsidP="00110B00">
      <w:pPr>
        <w:widowControl/>
        <w:jc w:val="center"/>
        <w:rPr>
          <w:rFonts w:eastAsia="宋体" w:cs="宋体"/>
          <w:color w:val="000000"/>
          <w:kern w:val="0"/>
          <w:sz w:val="18"/>
          <w:szCs w:val="18"/>
        </w:rPr>
      </w:pPr>
      <w:r>
        <w:rPr>
          <w:rFonts w:hint="eastAsia"/>
          <w:sz w:val="32"/>
          <w:szCs w:val="32"/>
        </w:rPr>
        <w:t>英文提要</w:t>
      </w:r>
    </w:p>
    <w:p w:rsidR="00110B00" w:rsidRDefault="00110B00" w:rsidP="00110B00">
      <w:pPr>
        <w:snapToGrid w:val="0"/>
        <w:spacing w:line="360" w:lineRule="auto"/>
        <w:rPr>
          <w:rFonts w:hAnsi="宋体"/>
          <w:b/>
          <w:color w:val="FF0000"/>
          <w:sz w:val="28"/>
          <w:szCs w:val="28"/>
        </w:rPr>
      </w:pPr>
    </w:p>
    <w:p w:rsidR="00110B00" w:rsidRDefault="00110B00" w:rsidP="00110B00">
      <w:pPr>
        <w:snapToGrid w:val="0"/>
        <w:spacing w:line="360" w:lineRule="auto"/>
        <w:rPr>
          <w:color w:val="FF0000"/>
          <w:kern w:val="0"/>
          <w:sz w:val="24"/>
          <w:szCs w:val="24"/>
        </w:rPr>
      </w:pPr>
      <w:r>
        <w:rPr>
          <w:color w:val="FF0000"/>
          <w:kern w:val="0"/>
          <w:sz w:val="24"/>
        </w:rPr>
        <w:t xml:space="preserve"> (</w:t>
      </w:r>
      <w:r>
        <w:rPr>
          <w:rFonts w:hint="eastAsia"/>
          <w:color w:val="FF0000"/>
          <w:kern w:val="0"/>
          <w:sz w:val="24"/>
        </w:rPr>
        <w:t>英文提要的篇幅</w:t>
      </w:r>
      <w:r>
        <w:rPr>
          <w:rFonts w:hint="eastAsia"/>
          <w:color w:val="FF0000"/>
          <w:kern w:val="0"/>
          <w:sz w:val="24"/>
        </w:rPr>
        <w:t>150~300</w:t>
      </w:r>
      <w:r>
        <w:rPr>
          <w:rFonts w:hint="eastAsia"/>
          <w:color w:val="FF0000"/>
          <w:kern w:val="0"/>
          <w:sz w:val="24"/>
        </w:rPr>
        <w:t>词。研究性论文英文题要内容和中文摘要完全一致，综述性论文无特殊要求，简要概括全文内容即可，语法和拼写一定要准确无误。</w:t>
      </w:r>
      <w:r>
        <w:rPr>
          <w:color w:val="FF0000"/>
          <w:kern w:val="0"/>
          <w:sz w:val="24"/>
        </w:rPr>
        <w:t>)</w:t>
      </w:r>
    </w:p>
    <w:p w:rsidR="00110B00" w:rsidRDefault="00110B00" w:rsidP="00110B00">
      <w:pPr>
        <w:snapToGrid w:val="0"/>
        <w:spacing w:line="360" w:lineRule="auto"/>
        <w:rPr>
          <w:b/>
          <w:color w:val="000000"/>
          <w:szCs w:val="21"/>
        </w:rPr>
      </w:pPr>
      <w:r>
        <w:rPr>
          <w:color w:val="FF0000"/>
          <w:kern w:val="0"/>
          <w:sz w:val="24"/>
        </w:rPr>
        <w:t>(</w:t>
      </w:r>
      <w:r>
        <w:rPr>
          <w:rFonts w:hint="eastAsia"/>
          <w:color w:val="FF0000"/>
          <w:kern w:val="0"/>
          <w:sz w:val="24"/>
        </w:rPr>
        <w:t>研究性论文英文关键词，要与中文的关键词完全一致。</w:t>
      </w:r>
      <w:r>
        <w:rPr>
          <w:color w:val="FF0000"/>
          <w:kern w:val="0"/>
          <w:sz w:val="24"/>
        </w:rPr>
        <w:t>)</w:t>
      </w:r>
    </w:p>
    <w:p w:rsidR="00110B00" w:rsidRPr="003501D2" w:rsidRDefault="00110B00" w:rsidP="00110B00">
      <w:pPr>
        <w:rPr>
          <w:sz w:val="32"/>
          <w:szCs w:val="32"/>
        </w:rPr>
      </w:pPr>
      <w:r w:rsidRPr="003501D2">
        <w:rPr>
          <w:rFonts w:hint="eastAsia"/>
          <w:sz w:val="32"/>
          <w:szCs w:val="32"/>
        </w:rPr>
        <w:t>例文：</w:t>
      </w:r>
      <w:r>
        <w:rPr>
          <w:rFonts w:hint="eastAsia"/>
          <w:sz w:val="32"/>
          <w:szCs w:val="32"/>
        </w:rPr>
        <w:t>（研究性论文）</w:t>
      </w:r>
    </w:p>
    <w:p w:rsidR="00110B00" w:rsidRPr="00483087" w:rsidRDefault="00110B00" w:rsidP="00110B00">
      <w:pPr>
        <w:jc w:val="center"/>
        <w:rPr>
          <w:rFonts w:ascii="Times New Roman" w:hAnsi="Times New Roman" w:cs="Times New Roman"/>
          <w:b/>
          <w:sz w:val="24"/>
          <w:szCs w:val="24"/>
        </w:rPr>
      </w:pPr>
      <w:r w:rsidRPr="00483087">
        <w:rPr>
          <w:rFonts w:ascii="Times New Roman" w:hAnsi="Times New Roman" w:cs="Times New Roman"/>
          <w:b/>
          <w:sz w:val="24"/>
        </w:rPr>
        <w:t xml:space="preserve">Distribution Characteristics of </w:t>
      </w:r>
      <w:r w:rsidRPr="00483087">
        <w:rPr>
          <w:rFonts w:ascii="Times New Roman" w:hAnsi="Times New Roman" w:cs="Times New Roman"/>
          <w:b/>
          <w:i/>
          <w:sz w:val="24"/>
        </w:rPr>
        <w:t xml:space="preserve">Pseudomonas </w:t>
      </w:r>
      <w:r w:rsidRPr="00483087">
        <w:rPr>
          <w:rFonts w:ascii="Times New Roman" w:hAnsi="Times New Roman" w:cs="Times New Roman"/>
          <w:b/>
          <w:sz w:val="24"/>
        </w:rPr>
        <w:t>in Ningbo Coastal Sewage Outlets</w:t>
      </w:r>
    </w:p>
    <w:p w:rsidR="00110B00" w:rsidRPr="00483087" w:rsidRDefault="00110B00" w:rsidP="00110B00">
      <w:pPr>
        <w:jc w:val="center"/>
        <w:rPr>
          <w:rFonts w:ascii="Times New Roman" w:hAnsi="Times New Roman" w:cs="Times New Roman"/>
          <w:b/>
          <w:sz w:val="24"/>
        </w:rPr>
      </w:pPr>
    </w:p>
    <w:p w:rsidR="00110B00" w:rsidRPr="00483087" w:rsidRDefault="00110B00" w:rsidP="00110B00">
      <w:pPr>
        <w:jc w:val="center"/>
        <w:rPr>
          <w:rFonts w:ascii="Times New Roman" w:hAnsi="Times New Roman" w:cs="Times New Roman"/>
        </w:rPr>
      </w:pPr>
      <w:r w:rsidRPr="00483087">
        <w:rPr>
          <w:rFonts w:ascii="Times New Roman" w:hAnsi="Times New Roman" w:cs="Times New Roman"/>
        </w:rPr>
        <w:t>CHEN Li-Ping</w:t>
      </w:r>
      <w:r w:rsidRPr="00483087">
        <w:rPr>
          <w:rFonts w:ascii="Times New Roman" w:eastAsia="华文仿宋" w:hAnsi="Times New Roman" w:cs="Times New Roman"/>
          <w:sz w:val="28"/>
          <w:vertAlign w:val="superscript"/>
        </w:rPr>
        <w:t>1</w:t>
      </w:r>
      <w:proofErr w:type="gramStart"/>
      <w:r w:rsidRPr="00483087">
        <w:rPr>
          <w:rFonts w:ascii="Times New Roman" w:hAnsi="Times New Roman" w:cs="Times New Roman"/>
        </w:rPr>
        <w:t>,  ZHANG</w:t>
      </w:r>
      <w:proofErr w:type="gramEnd"/>
      <w:r w:rsidRPr="00483087">
        <w:rPr>
          <w:rFonts w:ascii="Times New Roman" w:hAnsi="Times New Roman" w:cs="Times New Roman"/>
        </w:rPr>
        <w:t xml:space="preserve"> Di-Jun</w:t>
      </w:r>
      <w:r w:rsidRPr="00483087">
        <w:rPr>
          <w:rFonts w:ascii="Times New Roman" w:eastAsia="华文仿宋" w:hAnsi="Times New Roman" w:cs="Times New Roman"/>
          <w:sz w:val="28"/>
          <w:vertAlign w:val="superscript"/>
        </w:rPr>
        <w:t>1</w:t>
      </w:r>
      <w:r w:rsidRPr="00483087">
        <w:rPr>
          <w:rFonts w:ascii="Times New Roman" w:hAnsi="Times New Roman" w:cs="Times New Roman"/>
        </w:rPr>
        <w:t>,  HE Wei-Na</w:t>
      </w:r>
      <w:r w:rsidRPr="00483087">
        <w:rPr>
          <w:rFonts w:ascii="Times New Roman" w:eastAsia="华文仿宋" w:hAnsi="Times New Roman" w:cs="Times New Roman"/>
          <w:sz w:val="28"/>
          <w:vertAlign w:val="superscript"/>
        </w:rPr>
        <w:t>1</w:t>
      </w:r>
      <w:r w:rsidRPr="00483087">
        <w:rPr>
          <w:rFonts w:ascii="Times New Roman" w:hAnsi="Times New Roman" w:cs="Times New Roman"/>
        </w:rPr>
        <w:t>,  ZHOU Jun</w:t>
      </w:r>
      <w:r w:rsidRPr="00483087">
        <w:rPr>
          <w:rFonts w:ascii="Times New Roman" w:eastAsia="华文仿宋" w:hAnsi="Times New Roman" w:cs="Times New Roman"/>
          <w:sz w:val="28"/>
          <w:vertAlign w:val="superscript"/>
        </w:rPr>
        <w:t>1</w:t>
      </w:r>
      <w:r w:rsidRPr="00483087">
        <w:rPr>
          <w:rFonts w:ascii="Times New Roman" w:hAnsi="Times New Roman" w:cs="Times New Roman"/>
        </w:rPr>
        <w:t>,  ZHANG Chun-Dan</w:t>
      </w:r>
      <w:r w:rsidRPr="00483087">
        <w:rPr>
          <w:rFonts w:ascii="Times New Roman" w:eastAsia="华文仿宋" w:hAnsi="Times New Roman" w:cs="Times New Roman"/>
          <w:sz w:val="28"/>
          <w:vertAlign w:val="superscript"/>
        </w:rPr>
        <w:t>1</w:t>
      </w:r>
      <w:r w:rsidRPr="00483087">
        <w:rPr>
          <w:rFonts w:ascii="Times New Roman" w:hAnsi="Times New Roman" w:cs="Times New Roman"/>
        </w:rPr>
        <w:t>,</w:t>
      </w:r>
    </w:p>
    <w:p w:rsidR="00110B00" w:rsidRPr="00483087" w:rsidRDefault="00110B00" w:rsidP="00110B00">
      <w:pPr>
        <w:jc w:val="center"/>
        <w:rPr>
          <w:rFonts w:ascii="Times New Roman" w:hAnsi="Times New Roman" w:cs="Times New Roman"/>
        </w:rPr>
      </w:pPr>
      <w:r w:rsidRPr="00483087">
        <w:rPr>
          <w:rFonts w:ascii="Times New Roman" w:hAnsi="Times New Roman" w:cs="Times New Roman"/>
        </w:rPr>
        <w:t>TONG Qian-Qian</w:t>
      </w:r>
      <w:r w:rsidRPr="00483087">
        <w:rPr>
          <w:rFonts w:ascii="Times New Roman" w:eastAsia="华文仿宋" w:hAnsi="Times New Roman" w:cs="Times New Roman"/>
          <w:sz w:val="28"/>
          <w:vertAlign w:val="superscript"/>
        </w:rPr>
        <w:t>1</w:t>
      </w:r>
      <w:proofErr w:type="gramStart"/>
      <w:r w:rsidRPr="00483087">
        <w:rPr>
          <w:rFonts w:ascii="Times New Roman" w:hAnsi="Times New Roman" w:cs="Times New Roman"/>
        </w:rPr>
        <w:t>,  WANG</w:t>
      </w:r>
      <w:proofErr w:type="gramEnd"/>
      <w:r w:rsidRPr="00483087">
        <w:rPr>
          <w:rFonts w:ascii="Times New Roman" w:hAnsi="Times New Roman" w:cs="Times New Roman"/>
        </w:rPr>
        <w:t xml:space="preserve"> Zhong-Hua</w:t>
      </w:r>
      <w:r w:rsidRPr="00483087">
        <w:rPr>
          <w:rFonts w:ascii="Times New Roman" w:eastAsia="华文仿宋" w:hAnsi="Times New Roman" w:cs="Times New Roman"/>
          <w:sz w:val="28"/>
          <w:vertAlign w:val="superscript"/>
        </w:rPr>
        <w:t>1</w:t>
      </w:r>
      <w:r w:rsidRPr="00483087">
        <w:rPr>
          <w:rFonts w:ascii="Times New Roman" w:hAnsi="Times New Roman" w:cs="Times New Roman"/>
        </w:rPr>
        <w:t>,  LI Tai-Wu</w:t>
      </w:r>
      <w:r w:rsidRPr="00483087">
        <w:rPr>
          <w:rFonts w:ascii="Times New Roman" w:eastAsia="华文仿宋" w:hAnsi="Times New Roman" w:cs="Times New Roman"/>
          <w:sz w:val="28"/>
          <w:vertAlign w:val="superscript"/>
        </w:rPr>
        <w:t>2</w:t>
      </w:r>
      <w:r w:rsidRPr="00483087">
        <w:rPr>
          <w:rFonts w:ascii="Times New Roman" w:hAnsi="Times New Roman" w:cs="Times New Roman"/>
        </w:rPr>
        <w:t>,  SU Xiu-Rong</w:t>
      </w:r>
      <w:r w:rsidRPr="00483087">
        <w:rPr>
          <w:rFonts w:ascii="Times New Roman" w:eastAsia="华文仿宋" w:hAnsi="Times New Roman" w:cs="Times New Roman"/>
          <w:sz w:val="28"/>
          <w:vertAlign w:val="superscript"/>
        </w:rPr>
        <w:t>1</w:t>
      </w:r>
    </w:p>
    <w:p w:rsidR="00110B00" w:rsidRPr="00483087" w:rsidRDefault="00110B00" w:rsidP="00110B00">
      <w:pPr>
        <w:jc w:val="center"/>
        <w:rPr>
          <w:rFonts w:ascii="Times New Roman" w:hAnsi="Times New Roman" w:cs="Times New Roman"/>
          <w:sz w:val="18"/>
        </w:rPr>
      </w:pPr>
      <w:proofErr w:type="gramStart"/>
      <w:r w:rsidRPr="00483087">
        <w:rPr>
          <w:rFonts w:ascii="Times New Roman" w:hAnsi="Times New Roman" w:cs="Times New Roman"/>
          <w:sz w:val="18"/>
        </w:rPr>
        <w:t xml:space="preserve">(1. </w:t>
      </w:r>
      <w:r w:rsidRPr="00483087">
        <w:rPr>
          <w:rFonts w:ascii="Times New Roman" w:hAnsi="Times New Roman" w:cs="Times New Roman"/>
          <w:i/>
          <w:sz w:val="18"/>
        </w:rPr>
        <w:t>School of Marine Science</w:t>
      </w:r>
      <w:r w:rsidRPr="00483087">
        <w:rPr>
          <w:rFonts w:ascii="Times New Roman" w:hAnsi="Times New Roman" w:cs="Times New Roman"/>
          <w:sz w:val="18"/>
        </w:rPr>
        <w:t>,</w:t>
      </w:r>
      <w:r w:rsidRPr="00483087">
        <w:rPr>
          <w:rFonts w:ascii="Times New Roman" w:hAnsi="Times New Roman" w:cs="Times New Roman"/>
          <w:i/>
          <w:sz w:val="18"/>
        </w:rPr>
        <w:t xml:space="preserve"> Ningbo University</w:t>
      </w:r>
      <w:r w:rsidRPr="00483087">
        <w:rPr>
          <w:rFonts w:ascii="Times New Roman" w:hAnsi="Times New Roman" w:cs="Times New Roman"/>
          <w:sz w:val="18"/>
        </w:rPr>
        <w:t>,</w:t>
      </w:r>
      <w:r w:rsidRPr="00483087">
        <w:rPr>
          <w:rFonts w:ascii="Times New Roman" w:hAnsi="Times New Roman" w:cs="Times New Roman"/>
          <w:i/>
          <w:sz w:val="18"/>
        </w:rPr>
        <w:t xml:space="preserve"> Ningbo</w:t>
      </w:r>
      <w:r w:rsidRPr="00483087">
        <w:rPr>
          <w:rFonts w:ascii="Times New Roman" w:hAnsi="Times New Roman" w:cs="Times New Roman"/>
          <w:sz w:val="18"/>
        </w:rPr>
        <w:t>,</w:t>
      </w:r>
      <w:r w:rsidRPr="00483087">
        <w:rPr>
          <w:rFonts w:ascii="Times New Roman" w:hAnsi="Times New Roman" w:cs="Times New Roman"/>
          <w:i/>
          <w:sz w:val="18"/>
        </w:rPr>
        <w:t xml:space="preserve"> </w:t>
      </w:r>
      <w:r w:rsidRPr="00483087">
        <w:rPr>
          <w:rFonts w:ascii="Times New Roman" w:hAnsi="Times New Roman" w:cs="Times New Roman"/>
          <w:sz w:val="18"/>
        </w:rPr>
        <w:t>315211; 2.</w:t>
      </w:r>
      <w:proofErr w:type="gramEnd"/>
      <w:r w:rsidRPr="00483087">
        <w:rPr>
          <w:rFonts w:ascii="Times New Roman" w:hAnsi="Times New Roman" w:cs="Times New Roman"/>
          <w:sz w:val="18"/>
        </w:rPr>
        <w:t xml:space="preserve"> </w:t>
      </w:r>
      <w:r w:rsidRPr="00483087">
        <w:rPr>
          <w:rFonts w:ascii="Times New Roman" w:hAnsi="Times New Roman" w:cs="Times New Roman"/>
          <w:i/>
          <w:sz w:val="18"/>
        </w:rPr>
        <w:t>Ningbo City College of Vocational Technology</w:t>
      </w:r>
      <w:r w:rsidRPr="00483087">
        <w:rPr>
          <w:rFonts w:ascii="Times New Roman" w:hAnsi="Times New Roman" w:cs="Times New Roman"/>
          <w:sz w:val="18"/>
        </w:rPr>
        <w:t>,</w:t>
      </w:r>
      <w:r w:rsidRPr="00483087">
        <w:rPr>
          <w:rFonts w:ascii="Times New Roman" w:hAnsi="Times New Roman" w:cs="Times New Roman"/>
          <w:i/>
          <w:sz w:val="18"/>
        </w:rPr>
        <w:t xml:space="preserve"> Ningbo</w:t>
      </w:r>
      <w:r w:rsidRPr="00483087">
        <w:rPr>
          <w:rFonts w:ascii="Times New Roman" w:hAnsi="Times New Roman" w:cs="Times New Roman"/>
          <w:sz w:val="18"/>
        </w:rPr>
        <w:t>, 315100)</w:t>
      </w:r>
    </w:p>
    <w:p w:rsidR="00110B00" w:rsidRPr="00483087" w:rsidRDefault="00110B00" w:rsidP="00110B00">
      <w:pPr>
        <w:jc w:val="center"/>
        <w:rPr>
          <w:rFonts w:ascii="Times New Roman" w:hAnsi="Times New Roman" w:cs="Times New Roman"/>
          <w:sz w:val="18"/>
        </w:rPr>
      </w:pPr>
    </w:p>
    <w:p w:rsidR="00110B00" w:rsidRPr="00483087" w:rsidRDefault="00110B00" w:rsidP="00110B00">
      <w:pPr>
        <w:jc w:val="center"/>
        <w:rPr>
          <w:rFonts w:ascii="Times New Roman" w:hAnsi="Times New Roman" w:cs="Times New Roman"/>
          <w:sz w:val="18"/>
        </w:rPr>
      </w:pPr>
      <w:r w:rsidRPr="00483087">
        <w:rPr>
          <w:rFonts w:ascii="Times New Roman" w:hAnsi="Times New Roman" w:cs="Times New Roman"/>
          <w:b/>
        </w:rPr>
        <w:t>ABSTRACT</w:t>
      </w:r>
      <w:r w:rsidRPr="00483087">
        <w:rPr>
          <w:rFonts w:ascii="Times New Roman" w:hAnsi="Times New Roman" w:cs="Times New Roman"/>
        </w:rPr>
        <w:t xml:space="preserve">    </w:t>
      </w:r>
    </w:p>
    <w:p w:rsidR="00110B00" w:rsidRPr="00483087" w:rsidRDefault="00110B00" w:rsidP="00110B00">
      <w:pPr>
        <w:ind w:firstLineChars="200" w:firstLine="420"/>
        <w:rPr>
          <w:rFonts w:ascii="Times New Roman" w:hAnsi="Times New Roman" w:cs="Times New Roman"/>
        </w:rPr>
      </w:pPr>
      <w:r w:rsidRPr="00483087">
        <w:rPr>
          <w:rFonts w:ascii="Times New Roman" w:hAnsi="Times New Roman" w:cs="Times New Roman"/>
        </w:rPr>
        <w:t xml:space="preserve">Water samples were collected at twenty sites spread across ten Ningbo sewage outlets, two key sewage outlets and eight general sewage outlets. These samples were analyzed using high-throughput 454 pyrophosphate sequencing to determine the distribution of </w:t>
      </w:r>
      <w:r w:rsidRPr="00483087">
        <w:rPr>
          <w:rFonts w:ascii="Times New Roman" w:hAnsi="Times New Roman" w:cs="Times New Roman"/>
          <w:i/>
        </w:rPr>
        <w:t>Pseudomonas</w:t>
      </w:r>
      <w:r w:rsidRPr="00483087">
        <w:rPr>
          <w:rFonts w:ascii="Times New Roman" w:hAnsi="Times New Roman" w:cs="Times New Roman"/>
        </w:rPr>
        <w:t xml:space="preserve">. Samples were collected at each sewage outlet during March, May, August, and October of 2011. The results showed </w:t>
      </w:r>
      <w:r w:rsidRPr="00483087">
        <w:rPr>
          <w:rFonts w:ascii="Times New Roman" w:hAnsi="Times New Roman" w:cs="Times New Roman"/>
          <w:i/>
        </w:rPr>
        <w:t>Pseudomonas</w:t>
      </w:r>
      <w:r w:rsidRPr="00483087">
        <w:rPr>
          <w:rFonts w:ascii="Times New Roman" w:hAnsi="Times New Roman" w:cs="Times New Roman"/>
        </w:rPr>
        <w:t xml:space="preserve"> to be present in sewage off the coast of Ningbo. </w:t>
      </w:r>
      <w:r w:rsidRPr="00483087">
        <w:rPr>
          <w:rFonts w:ascii="Times New Roman" w:hAnsi="Times New Roman" w:cs="Times New Roman"/>
          <w:i/>
        </w:rPr>
        <w:t xml:space="preserve">Pseudomonas </w:t>
      </w:r>
      <w:proofErr w:type="spellStart"/>
      <w:r w:rsidRPr="00483087">
        <w:rPr>
          <w:rFonts w:ascii="Times New Roman" w:hAnsi="Times New Roman" w:cs="Times New Roman"/>
          <w:i/>
        </w:rPr>
        <w:t>veronii</w:t>
      </w:r>
      <w:proofErr w:type="spellEnd"/>
      <w:r w:rsidRPr="00483087">
        <w:rPr>
          <w:rFonts w:ascii="Times New Roman" w:hAnsi="Times New Roman" w:cs="Times New Roman"/>
          <w:i/>
        </w:rPr>
        <w:t xml:space="preserve"> </w:t>
      </w:r>
      <w:r w:rsidRPr="00483087">
        <w:rPr>
          <w:rFonts w:ascii="Times New Roman" w:hAnsi="Times New Roman" w:cs="Times New Roman"/>
        </w:rPr>
        <w:t xml:space="preserve">and </w:t>
      </w:r>
      <w:r w:rsidRPr="00483087">
        <w:rPr>
          <w:rFonts w:ascii="Times New Roman" w:hAnsi="Times New Roman" w:cs="Times New Roman"/>
          <w:i/>
        </w:rPr>
        <w:t xml:space="preserve">Pseudomonas </w:t>
      </w:r>
      <w:proofErr w:type="spellStart"/>
      <w:r w:rsidRPr="00483087">
        <w:rPr>
          <w:rFonts w:ascii="Times New Roman" w:hAnsi="Times New Roman" w:cs="Times New Roman"/>
          <w:i/>
        </w:rPr>
        <w:t>fragi</w:t>
      </w:r>
      <w:proofErr w:type="spellEnd"/>
      <w:r w:rsidRPr="00483087">
        <w:rPr>
          <w:rFonts w:ascii="Times New Roman" w:hAnsi="Times New Roman" w:cs="Times New Roman"/>
        </w:rPr>
        <w:t xml:space="preserve"> </w:t>
      </w:r>
      <w:proofErr w:type="gramStart"/>
      <w:r w:rsidRPr="00483087">
        <w:rPr>
          <w:rFonts w:ascii="Times New Roman" w:hAnsi="Times New Roman" w:cs="Times New Roman"/>
        </w:rPr>
        <w:t>were</w:t>
      </w:r>
      <w:proofErr w:type="gramEnd"/>
      <w:r w:rsidRPr="00483087">
        <w:rPr>
          <w:rFonts w:ascii="Times New Roman" w:hAnsi="Times New Roman" w:cs="Times New Roman"/>
        </w:rPr>
        <w:t xml:space="preserve"> the most common, accounting for 56.72% and 13.904%, respectively, of all detectable </w:t>
      </w:r>
      <w:r w:rsidRPr="00483087">
        <w:rPr>
          <w:rFonts w:ascii="Times New Roman" w:hAnsi="Times New Roman" w:cs="Times New Roman"/>
          <w:i/>
        </w:rPr>
        <w:t>Pseudomonas</w:t>
      </w:r>
      <w:r w:rsidRPr="00483087">
        <w:rPr>
          <w:rFonts w:ascii="Times New Roman" w:hAnsi="Times New Roman" w:cs="Times New Roman"/>
        </w:rPr>
        <w:t xml:space="preserve">. The numbers of </w:t>
      </w:r>
      <w:r w:rsidRPr="00483087">
        <w:rPr>
          <w:rFonts w:ascii="Times New Roman" w:hAnsi="Times New Roman" w:cs="Times New Roman"/>
          <w:i/>
        </w:rPr>
        <w:t>Pseudomonas</w:t>
      </w:r>
      <w:r w:rsidRPr="00483087">
        <w:rPr>
          <w:rFonts w:ascii="Times New Roman" w:hAnsi="Times New Roman" w:cs="Times New Roman"/>
        </w:rPr>
        <w:t xml:space="preserve"> showed seasonal differences, with more in March and May than in August or October. This is related to seasonal changes in temperature. The numbers of </w:t>
      </w:r>
      <w:r w:rsidRPr="00483087">
        <w:rPr>
          <w:rFonts w:ascii="Times New Roman" w:hAnsi="Times New Roman" w:cs="Times New Roman"/>
          <w:i/>
        </w:rPr>
        <w:t>Pseudomonas</w:t>
      </w:r>
      <w:r w:rsidRPr="00483087">
        <w:rPr>
          <w:rFonts w:ascii="Times New Roman" w:hAnsi="Times New Roman" w:cs="Times New Roman"/>
        </w:rPr>
        <w:t xml:space="preserve"> are also associated with the main pollutant of sewage outlet, higher levels of ammonia nitrogen content with the higher levels of the </w:t>
      </w:r>
      <w:r w:rsidRPr="00483087">
        <w:rPr>
          <w:rFonts w:ascii="Times New Roman" w:hAnsi="Times New Roman" w:cs="Times New Roman"/>
          <w:i/>
        </w:rPr>
        <w:t>Pseudomonas</w:t>
      </w:r>
      <w:r w:rsidRPr="00483087">
        <w:rPr>
          <w:rFonts w:ascii="Times New Roman" w:hAnsi="Times New Roman" w:cs="Times New Roman"/>
        </w:rPr>
        <w:t>.</w:t>
      </w:r>
    </w:p>
    <w:p w:rsidR="00110B00" w:rsidRPr="00483087" w:rsidRDefault="00110B00" w:rsidP="00110B00">
      <w:pPr>
        <w:rPr>
          <w:rFonts w:ascii="Times New Roman" w:hAnsi="Times New Roman" w:cs="Times New Roman"/>
        </w:rPr>
      </w:pPr>
      <w:r w:rsidRPr="00483087">
        <w:rPr>
          <w:rFonts w:ascii="Times New Roman" w:hAnsi="Times New Roman" w:cs="Times New Roman"/>
          <w:b/>
        </w:rPr>
        <w:t>Key words</w:t>
      </w:r>
      <w:r w:rsidRPr="00483087">
        <w:rPr>
          <w:rFonts w:ascii="Times New Roman" w:hAnsi="Times New Roman" w:cs="Times New Roman"/>
        </w:rPr>
        <w:t xml:space="preserve">    </w:t>
      </w:r>
      <w:r w:rsidRPr="00483087">
        <w:rPr>
          <w:rFonts w:ascii="Times New Roman" w:hAnsi="Times New Roman" w:cs="Times New Roman"/>
          <w:i/>
        </w:rPr>
        <w:t>Pseudomonas</w:t>
      </w:r>
      <w:r>
        <w:rPr>
          <w:rFonts w:ascii="Times New Roman" w:hAnsi="Times New Roman" w:cs="Times New Roman"/>
        </w:rPr>
        <w:t xml:space="preserve">; </w:t>
      </w:r>
      <w:r w:rsidRPr="00483087">
        <w:rPr>
          <w:rFonts w:ascii="Times New Roman" w:hAnsi="Times New Roman" w:cs="Times New Roman"/>
        </w:rPr>
        <w:t>High-throughput 454 pyrophosphate sequencing</w:t>
      </w:r>
      <w:proofErr w:type="gramStart"/>
      <w:r w:rsidRPr="00483087">
        <w:rPr>
          <w:rFonts w:ascii="Times New Roman" w:hAnsi="Times New Roman" w:cs="Times New Roman"/>
        </w:rPr>
        <w:t>;  sewage</w:t>
      </w:r>
      <w:proofErr w:type="gramEnd"/>
      <w:r w:rsidRPr="00483087">
        <w:rPr>
          <w:rFonts w:ascii="Times New Roman" w:hAnsi="Times New Roman" w:cs="Times New Roman"/>
        </w:rPr>
        <w:t xml:space="preserve"> outlet;  cluster analysis</w:t>
      </w:r>
    </w:p>
    <w:p w:rsidR="00110B00" w:rsidRPr="00483087" w:rsidRDefault="00110B00" w:rsidP="00110B00">
      <w:pPr>
        <w:rPr>
          <w:rFonts w:ascii="Times New Roman" w:hAnsi="Times New Roman" w:cs="Times New Roman"/>
          <w:sz w:val="32"/>
          <w:szCs w:val="32"/>
        </w:rPr>
      </w:pPr>
    </w:p>
    <w:p w:rsidR="00110B00" w:rsidRDefault="00110B00" w:rsidP="00110B00">
      <w:pPr>
        <w:ind w:firstLine="660"/>
        <w:rPr>
          <w:sz w:val="32"/>
          <w:szCs w:val="32"/>
        </w:rPr>
      </w:pPr>
    </w:p>
    <w:p w:rsidR="00110B00" w:rsidRDefault="00110B00" w:rsidP="00110B00"/>
    <w:p w:rsidR="00110B00" w:rsidRDefault="00110B00" w:rsidP="00110B00"/>
    <w:p w:rsidR="00110B00" w:rsidRPr="003501D2" w:rsidRDefault="00110B00" w:rsidP="00110B00">
      <w:pPr>
        <w:rPr>
          <w:sz w:val="32"/>
          <w:szCs w:val="32"/>
        </w:rPr>
      </w:pPr>
      <w:r w:rsidRPr="003501D2">
        <w:rPr>
          <w:rFonts w:hint="eastAsia"/>
          <w:sz w:val="32"/>
          <w:szCs w:val="32"/>
        </w:rPr>
        <w:lastRenderedPageBreak/>
        <w:t>例文：</w:t>
      </w:r>
      <w:r>
        <w:rPr>
          <w:rFonts w:hint="eastAsia"/>
          <w:sz w:val="32"/>
          <w:szCs w:val="32"/>
        </w:rPr>
        <w:t>（综述性论文）</w:t>
      </w:r>
    </w:p>
    <w:p w:rsidR="00110B00" w:rsidRDefault="00110B00" w:rsidP="00110B00">
      <w:pPr>
        <w:jc w:val="center"/>
        <w:rPr>
          <w:rFonts w:ascii="Times New Roman" w:hAnsi="Times New Roman" w:cs="Times New Roman"/>
          <w:b/>
          <w:sz w:val="24"/>
        </w:rPr>
      </w:pPr>
      <w:r>
        <w:rPr>
          <w:rFonts w:ascii="Times New Roman" w:hAnsi="Times New Roman" w:cs="Times New Roman" w:hint="eastAsia"/>
          <w:b/>
          <w:sz w:val="24"/>
        </w:rPr>
        <w:t xml:space="preserve">Microbiological Studies on </w:t>
      </w:r>
      <w:proofErr w:type="spellStart"/>
      <w:r>
        <w:rPr>
          <w:rFonts w:ascii="Times New Roman" w:hAnsi="Times New Roman" w:cs="Times New Roman" w:hint="eastAsia"/>
          <w:b/>
          <w:sz w:val="24"/>
        </w:rPr>
        <w:t>Subseafloor</w:t>
      </w:r>
      <w:proofErr w:type="spellEnd"/>
      <w:r>
        <w:rPr>
          <w:rFonts w:ascii="Times New Roman" w:hAnsi="Times New Roman" w:cs="Times New Roman" w:hint="eastAsia"/>
          <w:b/>
          <w:sz w:val="24"/>
        </w:rPr>
        <w:t xml:space="preserve"> Deep </w:t>
      </w:r>
      <w:proofErr w:type="spellStart"/>
      <w:r>
        <w:rPr>
          <w:rFonts w:ascii="Times New Roman" w:hAnsi="Times New Roman" w:cs="Times New Roman" w:hint="eastAsia"/>
          <w:b/>
          <w:sz w:val="24"/>
        </w:rPr>
        <w:t>Biosphers</w:t>
      </w:r>
      <w:proofErr w:type="spellEnd"/>
    </w:p>
    <w:p w:rsidR="00110B00" w:rsidRDefault="00110B00" w:rsidP="00110B00">
      <w:pPr>
        <w:jc w:val="center"/>
        <w:rPr>
          <w:rFonts w:ascii="Times New Roman" w:hAnsi="Times New Roman" w:cs="Times New Roman"/>
          <w:b/>
          <w:sz w:val="24"/>
        </w:rPr>
      </w:pPr>
      <w:proofErr w:type="gramStart"/>
      <w:r>
        <w:rPr>
          <w:rFonts w:ascii="Times New Roman" w:hAnsi="Times New Roman" w:cs="Times New Roman"/>
          <w:b/>
          <w:sz w:val="24"/>
        </w:rPr>
        <w:t>in</w:t>
      </w:r>
      <w:proofErr w:type="gramEnd"/>
      <w:r>
        <w:rPr>
          <w:rFonts w:ascii="Times New Roman" w:hAnsi="Times New Roman" w:cs="Times New Roman" w:hint="eastAsia"/>
          <w:b/>
          <w:sz w:val="24"/>
        </w:rPr>
        <w:t xml:space="preserve"> Deep Sea Extreme Environments</w:t>
      </w:r>
    </w:p>
    <w:p w:rsidR="00110B00" w:rsidRDefault="00110B00" w:rsidP="00110B00">
      <w:pPr>
        <w:jc w:val="center"/>
        <w:rPr>
          <w:rFonts w:ascii="Times New Roman" w:hAnsi="Times New Roman" w:cs="Times New Roman"/>
          <w:b/>
          <w:sz w:val="24"/>
        </w:rPr>
      </w:pPr>
    </w:p>
    <w:p w:rsidR="00110B00" w:rsidRPr="002D6047" w:rsidRDefault="00110B00" w:rsidP="00110B00">
      <w:pPr>
        <w:jc w:val="center"/>
        <w:rPr>
          <w:rFonts w:ascii="Times New Roman" w:hAnsi="Times New Roman" w:cs="Times New Roman"/>
        </w:rPr>
      </w:pPr>
      <w:r w:rsidRPr="002D6047">
        <w:rPr>
          <w:rFonts w:ascii="Times New Roman" w:hAnsi="Times New Roman" w:cs="Times New Roman" w:hint="eastAsia"/>
        </w:rPr>
        <w:t>DANG Hong-</w:t>
      </w:r>
      <w:proofErr w:type="spellStart"/>
      <w:r w:rsidRPr="002D6047">
        <w:rPr>
          <w:rFonts w:ascii="Times New Roman" w:hAnsi="Times New Roman" w:cs="Times New Roman" w:hint="eastAsia"/>
        </w:rPr>
        <w:t>yue</w:t>
      </w:r>
      <w:proofErr w:type="spellEnd"/>
      <w:r w:rsidRPr="002D6047">
        <w:rPr>
          <w:rFonts w:ascii="Times New Roman" w:hAnsi="Times New Roman" w:cs="Times New Roman" w:hint="eastAsia"/>
        </w:rPr>
        <w:t xml:space="preserve">, Li Tie-gang, Zeng </w:t>
      </w:r>
      <w:proofErr w:type="spellStart"/>
      <w:r w:rsidRPr="002D6047">
        <w:rPr>
          <w:rFonts w:ascii="Times New Roman" w:hAnsi="Times New Roman" w:cs="Times New Roman" w:hint="eastAsia"/>
        </w:rPr>
        <w:t>Zhi</w:t>
      </w:r>
      <w:proofErr w:type="spellEnd"/>
      <w:r w:rsidRPr="002D6047">
        <w:rPr>
          <w:rFonts w:ascii="Times New Roman" w:hAnsi="Times New Roman" w:cs="Times New Roman" w:hint="eastAsia"/>
        </w:rPr>
        <w:t>-gang, QIN Yun-</w:t>
      </w:r>
      <w:proofErr w:type="spellStart"/>
      <w:r w:rsidRPr="002D6047">
        <w:rPr>
          <w:rFonts w:ascii="Times New Roman" w:hAnsi="Times New Roman" w:cs="Times New Roman" w:hint="eastAsia"/>
        </w:rPr>
        <w:t>shan</w:t>
      </w:r>
      <w:proofErr w:type="spellEnd"/>
    </w:p>
    <w:p w:rsidR="00110B00" w:rsidRPr="002D6047" w:rsidRDefault="00110B00" w:rsidP="00110B00">
      <w:pPr>
        <w:jc w:val="center"/>
        <w:rPr>
          <w:rFonts w:ascii="Times New Roman" w:hAnsi="Times New Roman" w:cs="Times New Roman"/>
          <w:sz w:val="18"/>
        </w:rPr>
      </w:pPr>
      <w:r w:rsidRPr="002D6047">
        <w:rPr>
          <w:rFonts w:ascii="Times New Roman" w:hAnsi="Times New Roman" w:cs="Times New Roman" w:hint="eastAsia"/>
          <w:sz w:val="18"/>
        </w:rPr>
        <w:t xml:space="preserve">(Institute of </w:t>
      </w:r>
      <w:r w:rsidRPr="002D6047">
        <w:rPr>
          <w:rFonts w:ascii="Times New Roman" w:hAnsi="Times New Roman" w:cs="Times New Roman"/>
          <w:sz w:val="18"/>
        </w:rPr>
        <w:t>oceanology</w:t>
      </w:r>
      <w:r w:rsidRPr="002D6047">
        <w:rPr>
          <w:rFonts w:ascii="Times New Roman" w:hAnsi="Times New Roman" w:cs="Times New Roman" w:hint="eastAsia"/>
          <w:sz w:val="18"/>
        </w:rPr>
        <w:t>, Chinese Academy of Sciences, Qingdao, 266071</w:t>
      </w:r>
    </w:p>
    <w:p w:rsidR="00110B00" w:rsidRPr="00483087" w:rsidRDefault="00110B00" w:rsidP="00110B00">
      <w:pPr>
        <w:rPr>
          <w:rFonts w:ascii="Times New Roman" w:hAnsi="Times New Roman" w:cs="Times New Roman"/>
          <w:sz w:val="18"/>
        </w:rPr>
      </w:pPr>
    </w:p>
    <w:p w:rsidR="00110B00" w:rsidRPr="00483087" w:rsidRDefault="00110B00" w:rsidP="00110B00">
      <w:pPr>
        <w:jc w:val="center"/>
        <w:rPr>
          <w:rFonts w:ascii="Times New Roman" w:hAnsi="Times New Roman" w:cs="Times New Roman"/>
          <w:sz w:val="18"/>
        </w:rPr>
      </w:pPr>
      <w:r w:rsidRPr="00483087">
        <w:rPr>
          <w:rFonts w:ascii="Times New Roman" w:hAnsi="Times New Roman" w:cs="Times New Roman"/>
          <w:b/>
        </w:rPr>
        <w:t>ABSTRACT</w:t>
      </w:r>
      <w:r w:rsidRPr="00483087">
        <w:rPr>
          <w:rFonts w:ascii="Times New Roman" w:hAnsi="Times New Roman" w:cs="Times New Roman"/>
        </w:rPr>
        <w:t xml:space="preserve">    </w:t>
      </w:r>
    </w:p>
    <w:p w:rsidR="00110B00" w:rsidRPr="00483087" w:rsidRDefault="00110B00" w:rsidP="00110B00">
      <w:pPr>
        <w:ind w:firstLineChars="200" w:firstLine="420"/>
        <w:rPr>
          <w:rFonts w:ascii="Times New Roman" w:hAnsi="Times New Roman" w:cs="Times New Roman"/>
          <w:sz w:val="32"/>
          <w:szCs w:val="32"/>
        </w:rPr>
      </w:pPr>
      <w:r>
        <w:rPr>
          <w:rFonts w:ascii="Times New Roman" w:hAnsi="Times New Roman" w:cs="Times New Roman" w:hint="eastAsia"/>
        </w:rPr>
        <w:t>Because of extreme environmental conditions, deep sea subsurface sediments were traditionally regarded as a huge</w:t>
      </w:r>
      <w:r>
        <w:rPr>
          <w:rFonts w:ascii="Times New Roman" w:hAnsi="Times New Roman" w:cs="Times New Roman"/>
        </w:rPr>
        <w:t xml:space="preserve"> ‘</w:t>
      </w:r>
      <w:r>
        <w:rPr>
          <w:rFonts w:ascii="Times New Roman" w:hAnsi="Times New Roman" w:cs="Times New Roman" w:hint="eastAsia"/>
        </w:rPr>
        <w:t>desert</w:t>
      </w:r>
      <w:r>
        <w:rPr>
          <w:rFonts w:ascii="Times New Roman" w:hAnsi="Times New Roman" w:cs="Times New Roman"/>
        </w:rPr>
        <w:t>’</w:t>
      </w:r>
      <w:r>
        <w:rPr>
          <w:rFonts w:ascii="Times New Roman" w:hAnsi="Times New Roman" w:cs="Times New Roman" w:hint="eastAsia"/>
        </w:rPr>
        <w:t xml:space="preserve"> unable to support any kind of life-form. However, 30 years</w:t>
      </w:r>
      <w:r>
        <w:rPr>
          <w:rFonts w:ascii="Times New Roman" w:hAnsi="Times New Roman" w:cs="Times New Roman"/>
        </w:rPr>
        <w:t>’</w:t>
      </w:r>
      <w:r>
        <w:rPr>
          <w:rFonts w:ascii="Times New Roman" w:hAnsi="Times New Roman" w:cs="Times New Roman" w:hint="eastAsia"/>
        </w:rPr>
        <w:t xml:space="preserve"> investigation by the successive DSDP and ODP deep drilling projects indicated that microbes are extensively distributed in the deeply buried sediments and some shallow oceanic crusts </w:t>
      </w:r>
      <w:r>
        <w:rPr>
          <w:rFonts w:ascii="Times New Roman" w:hAnsi="Times New Roman" w:cs="Times New Roman"/>
        </w:rPr>
        <w:t>in the</w:t>
      </w:r>
      <w:r>
        <w:rPr>
          <w:rFonts w:ascii="Times New Roman" w:hAnsi="Times New Roman" w:cs="Times New Roman" w:hint="eastAsia"/>
        </w:rPr>
        <w:t xml:space="preserve"> world oceans. </w:t>
      </w:r>
      <w:r>
        <w:rPr>
          <w:rFonts w:ascii="Times New Roman" w:hAnsi="Times New Roman" w:cs="Times New Roman"/>
        </w:rPr>
        <w:t>T</w:t>
      </w:r>
      <w:r>
        <w:rPr>
          <w:rFonts w:ascii="Times New Roman" w:hAnsi="Times New Roman" w:cs="Times New Roman" w:hint="eastAsia"/>
        </w:rPr>
        <w:t xml:space="preserve">he </w:t>
      </w:r>
      <w:proofErr w:type="spellStart"/>
      <w:r>
        <w:rPr>
          <w:rFonts w:ascii="Times New Roman" w:hAnsi="Times New Roman" w:cs="Times New Roman" w:hint="eastAsia"/>
        </w:rPr>
        <w:t>subseafloor</w:t>
      </w:r>
      <w:proofErr w:type="spellEnd"/>
      <w:r>
        <w:rPr>
          <w:rFonts w:ascii="Times New Roman" w:hAnsi="Times New Roman" w:cs="Times New Roman" w:hint="eastAsia"/>
        </w:rPr>
        <w:t xml:space="preserve"> deep biosphere has huge microbial biomass and great biological and molecular diversity, and carries out a series of complicated and diverse physio-ecological functions. </w:t>
      </w:r>
      <w:r>
        <w:rPr>
          <w:rFonts w:ascii="Times New Roman" w:hAnsi="Times New Roman" w:cs="Times New Roman"/>
        </w:rPr>
        <w:t>S</w:t>
      </w:r>
      <w:r>
        <w:rPr>
          <w:rFonts w:ascii="Times New Roman" w:hAnsi="Times New Roman" w:cs="Times New Roman" w:hint="eastAsia"/>
        </w:rPr>
        <w:t xml:space="preserve">tudy of the deep </w:t>
      </w:r>
      <w:proofErr w:type="spellStart"/>
      <w:r>
        <w:rPr>
          <w:rFonts w:ascii="Times New Roman" w:hAnsi="Times New Roman" w:cs="Times New Roman" w:hint="eastAsia"/>
        </w:rPr>
        <w:t>subseafloor</w:t>
      </w:r>
      <w:proofErr w:type="spellEnd"/>
      <w:r>
        <w:rPr>
          <w:rFonts w:ascii="Times New Roman" w:hAnsi="Times New Roman" w:cs="Times New Roman" w:hint="eastAsia"/>
        </w:rPr>
        <w:t xml:space="preserve"> biosphere microorganisms became the foci of studies on life</w:t>
      </w:r>
      <w:r>
        <w:rPr>
          <w:rFonts w:ascii="Times New Roman" w:hAnsi="Times New Roman" w:cs="Times New Roman"/>
        </w:rPr>
        <w:t>’</w:t>
      </w:r>
      <w:r>
        <w:rPr>
          <w:rFonts w:ascii="Times New Roman" w:hAnsi="Times New Roman" w:cs="Times New Roman" w:hint="eastAsia"/>
        </w:rPr>
        <w:t xml:space="preserve">s origin and evolution, earth system </w:t>
      </w:r>
      <w:proofErr w:type="spellStart"/>
      <w:r>
        <w:rPr>
          <w:rFonts w:ascii="Times New Roman" w:hAnsi="Times New Roman" w:cs="Times New Roman" w:hint="eastAsia"/>
        </w:rPr>
        <w:t>evolutionand</w:t>
      </w:r>
      <w:proofErr w:type="spellEnd"/>
      <w:r>
        <w:rPr>
          <w:rFonts w:ascii="Times New Roman" w:hAnsi="Times New Roman" w:cs="Times New Roman" w:hint="eastAsia"/>
        </w:rPr>
        <w:t xml:space="preserve"> transformation, global climate change, biotechnological development and exploitation of marine life and </w:t>
      </w:r>
      <w:proofErr w:type="spellStart"/>
      <w:r>
        <w:rPr>
          <w:rFonts w:ascii="Times New Roman" w:hAnsi="Times New Roman" w:cs="Times New Roman" w:hint="eastAsia"/>
        </w:rPr>
        <w:t>subseafloor</w:t>
      </w:r>
      <w:proofErr w:type="spellEnd"/>
      <w:r>
        <w:rPr>
          <w:rFonts w:ascii="Times New Roman" w:hAnsi="Times New Roman" w:cs="Times New Roman" w:hint="eastAsia"/>
        </w:rPr>
        <w:t xml:space="preserve"> natural energy resources. </w:t>
      </w:r>
      <w:r>
        <w:rPr>
          <w:rFonts w:ascii="Times New Roman" w:hAnsi="Times New Roman" w:cs="Times New Roman"/>
        </w:rPr>
        <w:t>T</w:t>
      </w:r>
      <w:r>
        <w:rPr>
          <w:rFonts w:ascii="Times New Roman" w:hAnsi="Times New Roman" w:cs="Times New Roman" w:hint="eastAsia"/>
        </w:rPr>
        <w:t xml:space="preserve">his review discusses the significances of the </w:t>
      </w:r>
      <w:proofErr w:type="spellStart"/>
      <w:r>
        <w:rPr>
          <w:rFonts w:ascii="Times New Roman" w:hAnsi="Times New Roman" w:cs="Times New Roman" w:hint="eastAsia"/>
        </w:rPr>
        <w:t>subseafloor</w:t>
      </w:r>
      <w:proofErr w:type="spellEnd"/>
      <w:r>
        <w:rPr>
          <w:rFonts w:ascii="Times New Roman" w:hAnsi="Times New Roman" w:cs="Times New Roman" w:hint="eastAsia"/>
        </w:rPr>
        <w:t xml:space="preserve"> deep biosphere microbial study and summarizes the progresses newly made in this field, in order to promote the initiation and development of related researches in our country for the active engagement in global marine resource exploitation and in international cooperation in tackling profound scientific issues </w:t>
      </w:r>
      <w:r>
        <w:rPr>
          <w:rFonts w:ascii="Times New Roman" w:hAnsi="Times New Roman" w:cs="Times New Roman"/>
        </w:rPr>
        <w:t>in the</w:t>
      </w:r>
      <w:r>
        <w:rPr>
          <w:rFonts w:ascii="Times New Roman" w:hAnsi="Times New Roman" w:cs="Times New Roman" w:hint="eastAsia"/>
        </w:rPr>
        <w:t xml:space="preserve"> new millennium.</w:t>
      </w:r>
      <w:r w:rsidRPr="00483087">
        <w:rPr>
          <w:rFonts w:ascii="Times New Roman" w:hAnsi="Times New Roman" w:cs="Times New Roman"/>
          <w:sz w:val="32"/>
          <w:szCs w:val="32"/>
        </w:rPr>
        <w:t xml:space="preserve"> </w:t>
      </w:r>
    </w:p>
    <w:p w:rsidR="00110B00" w:rsidRPr="00483087" w:rsidRDefault="00110B00" w:rsidP="00110B00">
      <w:pPr>
        <w:rPr>
          <w:rFonts w:ascii="Times New Roman" w:hAnsi="Times New Roman" w:cs="Times New Roman"/>
        </w:rPr>
      </w:pPr>
      <w:r w:rsidRPr="00483087">
        <w:rPr>
          <w:rFonts w:ascii="Times New Roman" w:hAnsi="Times New Roman" w:cs="Times New Roman"/>
          <w:b/>
        </w:rPr>
        <w:t>Key words</w:t>
      </w:r>
      <w:r w:rsidRPr="00483087">
        <w:rPr>
          <w:rFonts w:ascii="Times New Roman" w:hAnsi="Times New Roman" w:cs="Times New Roman"/>
        </w:rPr>
        <w:t xml:space="preserve">    </w:t>
      </w:r>
      <w:r w:rsidRPr="002D6047">
        <w:rPr>
          <w:rFonts w:ascii="Times New Roman" w:hAnsi="Times New Roman" w:cs="Times New Roman" w:hint="eastAsia"/>
        </w:rPr>
        <w:t>extreme environment;</w:t>
      </w:r>
      <w:r>
        <w:rPr>
          <w:rFonts w:ascii="Times New Roman" w:hAnsi="Times New Roman" w:cs="Times New Roman" w:hint="eastAsia"/>
        </w:rPr>
        <w:t xml:space="preserve"> </w:t>
      </w:r>
      <w:r w:rsidRPr="002D6047">
        <w:rPr>
          <w:rFonts w:ascii="Times New Roman" w:hAnsi="Times New Roman" w:cs="Times New Roman" w:hint="eastAsia"/>
        </w:rPr>
        <w:t>microbes</w:t>
      </w:r>
      <w:r>
        <w:rPr>
          <w:rFonts w:ascii="Times New Roman" w:hAnsi="Times New Roman" w:cs="Times New Roman" w:hint="eastAsia"/>
        </w:rPr>
        <w:t xml:space="preserve">; </w:t>
      </w:r>
      <w:proofErr w:type="spellStart"/>
      <w:r w:rsidRPr="002D6047">
        <w:rPr>
          <w:rFonts w:ascii="Times New Roman" w:hAnsi="Times New Roman" w:cs="Times New Roman" w:hint="eastAsia"/>
        </w:rPr>
        <w:t>subseafloor</w:t>
      </w:r>
      <w:proofErr w:type="spellEnd"/>
      <w:r w:rsidRPr="002D6047">
        <w:rPr>
          <w:rFonts w:ascii="Times New Roman" w:hAnsi="Times New Roman" w:cs="Times New Roman" w:hint="eastAsia"/>
        </w:rPr>
        <w:t xml:space="preserve">; </w:t>
      </w:r>
      <w:r>
        <w:rPr>
          <w:rFonts w:ascii="Times New Roman" w:hAnsi="Times New Roman" w:cs="Times New Roman" w:hint="eastAsia"/>
        </w:rPr>
        <w:t>marine resource exploitation</w:t>
      </w:r>
    </w:p>
    <w:p w:rsidR="00110B00" w:rsidRDefault="00110B00" w:rsidP="00110B00"/>
    <w:p w:rsidR="00110B00" w:rsidRDefault="00110B00" w:rsidP="00110B00"/>
    <w:p w:rsidR="00110B00" w:rsidRDefault="00110B00" w:rsidP="00110B00">
      <w:pPr>
        <w:widowControl/>
        <w:jc w:val="center"/>
        <w:rPr>
          <w:rFonts w:eastAsia="宋体" w:cs="宋体"/>
          <w:color w:val="000000"/>
          <w:kern w:val="0"/>
          <w:sz w:val="18"/>
          <w:szCs w:val="18"/>
        </w:rPr>
      </w:pPr>
      <w:r>
        <w:rPr>
          <w:rFonts w:hint="eastAsia"/>
          <w:sz w:val="32"/>
          <w:szCs w:val="32"/>
        </w:rPr>
        <w:t>英文长摘要</w:t>
      </w:r>
    </w:p>
    <w:p w:rsidR="00110B00" w:rsidRDefault="00110B00" w:rsidP="00110B00">
      <w:pPr>
        <w:snapToGrid w:val="0"/>
        <w:spacing w:line="360" w:lineRule="auto"/>
        <w:jc w:val="center"/>
        <w:rPr>
          <w:color w:val="000000"/>
          <w:kern w:val="0"/>
          <w:sz w:val="18"/>
          <w:szCs w:val="18"/>
        </w:rPr>
      </w:pPr>
    </w:p>
    <w:p w:rsidR="00110B00" w:rsidRDefault="00110B00" w:rsidP="00110B00">
      <w:pPr>
        <w:snapToGrid w:val="0"/>
        <w:spacing w:line="360" w:lineRule="auto"/>
        <w:rPr>
          <w:b/>
          <w:color w:val="000000"/>
          <w:szCs w:val="21"/>
        </w:rPr>
      </w:pPr>
      <w:r>
        <w:rPr>
          <w:color w:val="FF0000"/>
          <w:kern w:val="0"/>
          <w:sz w:val="24"/>
        </w:rPr>
        <w:t>(</w:t>
      </w:r>
      <w:r>
        <w:rPr>
          <w:rFonts w:hint="eastAsia"/>
          <w:color w:val="FF0000"/>
          <w:kern w:val="0"/>
          <w:sz w:val="24"/>
        </w:rPr>
        <w:t>长英文提要的篇幅</w:t>
      </w:r>
      <w:r>
        <w:rPr>
          <w:rFonts w:hint="eastAsia"/>
          <w:color w:val="FF0000"/>
          <w:kern w:val="0"/>
          <w:sz w:val="24"/>
        </w:rPr>
        <w:t>500~2000</w:t>
      </w:r>
      <w:r>
        <w:rPr>
          <w:rFonts w:hint="eastAsia"/>
          <w:color w:val="FF0000"/>
          <w:kern w:val="0"/>
          <w:sz w:val="24"/>
        </w:rPr>
        <w:t>词，可包含重要的图表，类似于展报形式，主要用于国际交流，格式与英文题要大约一致</w:t>
      </w:r>
      <w:r>
        <w:rPr>
          <w:color w:val="FF0000"/>
          <w:kern w:val="0"/>
          <w:sz w:val="24"/>
        </w:rPr>
        <w:t>)</w:t>
      </w:r>
    </w:p>
    <w:p w:rsidR="00731538" w:rsidRPr="00110B00" w:rsidRDefault="00731538"/>
    <w:sectPr w:rsidR="00731538" w:rsidRPr="00110B0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63" w:rsidRDefault="00E44063" w:rsidP="00110B00">
      <w:r>
        <w:separator/>
      </w:r>
    </w:p>
  </w:endnote>
  <w:endnote w:type="continuationSeparator" w:id="0">
    <w:p w:rsidR="00E44063" w:rsidRDefault="00E44063" w:rsidP="0011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63" w:rsidRDefault="00E44063" w:rsidP="00110B00">
      <w:r>
        <w:separator/>
      </w:r>
    </w:p>
  </w:footnote>
  <w:footnote w:type="continuationSeparator" w:id="0">
    <w:p w:rsidR="00E44063" w:rsidRDefault="00E44063" w:rsidP="00110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00" w:rsidRDefault="00110B00" w:rsidP="00110B00">
    <w:pPr>
      <w:pStyle w:val="a3"/>
    </w:pPr>
    <w:r>
      <w:rPr>
        <w:rFonts w:hint="eastAsia"/>
      </w:rPr>
      <w:t>《海洋科学集刊》</w:t>
    </w:r>
    <w:r w:rsidRPr="000B40D8">
      <w:t>http://qdhys.ijournal.cn/hykxjk/ch/index.aspx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00"/>
    <w:rsid w:val="00110B00"/>
    <w:rsid w:val="00731538"/>
    <w:rsid w:val="00E4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B00"/>
    <w:rPr>
      <w:sz w:val="18"/>
      <w:szCs w:val="18"/>
    </w:rPr>
  </w:style>
  <w:style w:type="paragraph" w:styleId="a4">
    <w:name w:val="footer"/>
    <w:basedOn w:val="a"/>
    <w:link w:val="Char0"/>
    <w:uiPriority w:val="99"/>
    <w:unhideWhenUsed/>
    <w:rsid w:val="00110B00"/>
    <w:pPr>
      <w:tabs>
        <w:tab w:val="center" w:pos="4153"/>
        <w:tab w:val="right" w:pos="8306"/>
      </w:tabs>
      <w:snapToGrid w:val="0"/>
      <w:jc w:val="left"/>
    </w:pPr>
    <w:rPr>
      <w:sz w:val="18"/>
      <w:szCs w:val="18"/>
    </w:rPr>
  </w:style>
  <w:style w:type="character" w:customStyle="1" w:styleId="Char0">
    <w:name w:val="页脚 Char"/>
    <w:basedOn w:val="a0"/>
    <w:link w:val="a4"/>
    <w:uiPriority w:val="99"/>
    <w:rsid w:val="00110B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B00"/>
    <w:rPr>
      <w:sz w:val="18"/>
      <w:szCs w:val="18"/>
    </w:rPr>
  </w:style>
  <w:style w:type="paragraph" w:styleId="a4">
    <w:name w:val="footer"/>
    <w:basedOn w:val="a"/>
    <w:link w:val="Char0"/>
    <w:uiPriority w:val="99"/>
    <w:unhideWhenUsed/>
    <w:rsid w:val="00110B00"/>
    <w:pPr>
      <w:tabs>
        <w:tab w:val="center" w:pos="4153"/>
        <w:tab w:val="right" w:pos="8306"/>
      </w:tabs>
      <w:snapToGrid w:val="0"/>
      <w:jc w:val="left"/>
    </w:pPr>
    <w:rPr>
      <w:sz w:val="18"/>
      <w:szCs w:val="18"/>
    </w:rPr>
  </w:style>
  <w:style w:type="character" w:customStyle="1" w:styleId="Char0">
    <w:name w:val="页脚 Char"/>
    <w:basedOn w:val="a0"/>
    <w:link w:val="a4"/>
    <w:uiPriority w:val="99"/>
    <w:rsid w:val="00110B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luoxuan</dc:creator>
  <cp:lastModifiedBy>luoxuan</cp:lastModifiedBy>
  <cp:revision>1</cp:revision>
  <dcterms:created xsi:type="dcterms:W3CDTF">2016-07-01T01:39:00Z</dcterms:created>
  <dcterms:modified xsi:type="dcterms:W3CDTF">2016-07-01T01:39:00Z</dcterms:modified>
</cp:coreProperties>
</file>